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FEAE5" w14:textId="77777777" w:rsidR="003760A5" w:rsidRDefault="003760A5" w:rsidP="003760A5"/>
    <w:p w14:paraId="367394F3" w14:textId="50C33A84" w:rsidR="003760A5" w:rsidRPr="004B7D3A" w:rsidRDefault="003760A5" w:rsidP="003760A5">
      <w:pPr>
        <w:jc w:val="center"/>
        <w:rPr>
          <w:rFonts w:ascii="Arial" w:hAnsi="Arial" w:cs="Arial"/>
          <w:b/>
          <w:bCs/>
        </w:rPr>
      </w:pPr>
      <w:proofErr w:type="spellStart"/>
      <w:r w:rsidRPr="004B7D3A">
        <w:rPr>
          <w:rFonts w:ascii="Arial" w:hAnsi="Arial" w:cs="Arial"/>
          <w:b/>
          <w:bCs/>
        </w:rPr>
        <w:t>Dr.</w:t>
      </w:r>
      <w:proofErr w:type="spellEnd"/>
      <w:r w:rsidRPr="004B7D3A">
        <w:rPr>
          <w:rFonts w:ascii="Arial" w:hAnsi="Arial" w:cs="Arial"/>
          <w:b/>
          <w:bCs/>
        </w:rPr>
        <w:t xml:space="preserve"> Francesco Coletti</w:t>
      </w:r>
    </w:p>
    <w:p w14:paraId="21CC447A" w14:textId="1082BB0E" w:rsidR="003760A5" w:rsidRPr="004B7D3A" w:rsidRDefault="003760A5" w:rsidP="003760A5">
      <w:pPr>
        <w:jc w:val="center"/>
        <w:rPr>
          <w:rFonts w:ascii="Arial" w:hAnsi="Arial" w:cs="Arial"/>
        </w:rPr>
      </w:pPr>
      <w:r w:rsidRPr="004B7D3A">
        <w:rPr>
          <w:rFonts w:ascii="Arial" w:hAnsi="Arial" w:cs="Arial"/>
        </w:rPr>
        <w:t>Hexxcell Ltd. and Brunel University London</w:t>
      </w:r>
    </w:p>
    <w:p w14:paraId="78848E40" w14:textId="77777777" w:rsidR="003760A5" w:rsidRDefault="003760A5" w:rsidP="003760A5"/>
    <w:p w14:paraId="38EEF35E" w14:textId="10A9F35E" w:rsidR="00A31320" w:rsidRPr="004B7D3A" w:rsidRDefault="00A31320" w:rsidP="00A31320">
      <w:pPr>
        <w:rPr>
          <w:rFonts w:ascii="Arial" w:hAnsi="Arial" w:cs="Arial"/>
          <w:lang w:val="en-US"/>
        </w:rPr>
      </w:pPr>
      <w:r w:rsidRPr="004B7D3A">
        <w:rPr>
          <w:rFonts w:ascii="Arial" w:hAnsi="Arial" w:cs="Arial"/>
        </w:rPr>
        <w:t xml:space="preserve">Francesco </w:t>
      </w:r>
      <w:r w:rsidR="00FF4E74" w:rsidRPr="004B7D3A">
        <w:rPr>
          <w:rFonts w:ascii="Arial" w:hAnsi="Arial" w:cs="Arial"/>
        </w:rPr>
        <w:t>holds</w:t>
      </w:r>
      <w:r w:rsidR="003760A5" w:rsidRPr="004B7D3A">
        <w:rPr>
          <w:rFonts w:ascii="Arial" w:hAnsi="Arial" w:cs="Arial"/>
        </w:rPr>
        <w:t xml:space="preserve"> a Laurea in Chemical Engineering from Padova University; an MSc in Process Systems Engineering and a PhD in Chemical Engineering both from Imperial College London. After gaining industrial research experience </w:t>
      </w:r>
      <w:r w:rsidR="003760A5" w:rsidRPr="004B7D3A">
        <w:rPr>
          <w:rFonts w:ascii="Arial" w:hAnsi="Arial" w:cs="Arial"/>
          <w:lang w:val="en-US"/>
        </w:rPr>
        <w:t xml:space="preserve">at Linde in Buffalo, NY (USA), he returned to the UK to co-found </w:t>
      </w:r>
      <w:r w:rsidR="00FF4E74" w:rsidRPr="004B7D3A">
        <w:rPr>
          <w:rFonts w:ascii="Arial" w:hAnsi="Arial" w:cs="Arial"/>
          <w:lang w:val="en-US"/>
        </w:rPr>
        <w:t xml:space="preserve">and manage </w:t>
      </w:r>
      <w:r w:rsidRPr="004B7D3A">
        <w:rPr>
          <w:rFonts w:ascii="Arial" w:hAnsi="Arial" w:cs="Arial"/>
        </w:rPr>
        <w:t>Hexxcell Ltd.</w:t>
      </w:r>
      <w:r w:rsidR="00FF4E74" w:rsidRPr="004B7D3A">
        <w:rPr>
          <w:rFonts w:ascii="Arial" w:hAnsi="Arial" w:cs="Arial"/>
        </w:rPr>
        <w:t xml:space="preserve"> </w:t>
      </w:r>
      <w:r w:rsidR="003760A5" w:rsidRPr="004B7D3A">
        <w:rPr>
          <w:rFonts w:ascii="Arial" w:hAnsi="Arial" w:cs="Arial"/>
        </w:rPr>
        <w:t xml:space="preserve">and since 2017 is </w:t>
      </w:r>
      <w:r w:rsidRPr="004B7D3A">
        <w:rPr>
          <w:rFonts w:ascii="Arial" w:hAnsi="Arial" w:cs="Arial"/>
        </w:rPr>
        <w:t xml:space="preserve">also a Senior Lecturer at Brunel University London. </w:t>
      </w:r>
    </w:p>
    <w:p w14:paraId="5993E675" w14:textId="77777777" w:rsidR="00A31320" w:rsidRPr="004B7D3A" w:rsidRDefault="00A31320" w:rsidP="00A31320">
      <w:pPr>
        <w:rPr>
          <w:rFonts w:ascii="Arial" w:hAnsi="Arial" w:cs="Arial"/>
          <w:lang w:val="en-US"/>
        </w:rPr>
      </w:pPr>
    </w:p>
    <w:p w14:paraId="150D1ED9" w14:textId="777F3CD5" w:rsidR="003760A5" w:rsidRPr="004B7D3A" w:rsidRDefault="00A31320" w:rsidP="003760A5">
      <w:pPr>
        <w:rPr>
          <w:rFonts w:ascii="Arial" w:hAnsi="Arial" w:cs="Arial"/>
        </w:rPr>
      </w:pPr>
      <w:r w:rsidRPr="004B7D3A">
        <w:rPr>
          <w:rFonts w:ascii="Arial" w:hAnsi="Arial" w:cs="Arial"/>
        </w:rPr>
        <w:t xml:space="preserve">Francesco has a track-record of developing digital solutions from </w:t>
      </w:r>
      <w:r w:rsidR="00FF4E74" w:rsidRPr="004B7D3A">
        <w:rPr>
          <w:rFonts w:ascii="Arial" w:hAnsi="Arial" w:cs="Arial"/>
        </w:rPr>
        <w:t>research</w:t>
      </w:r>
      <w:r w:rsidRPr="004B7D3A">
        <w:rPr>
          <w:rFonts w:ascii="Arial" w:hAnsi="Arial" w:cs="Arial"/>
        </w:rPr>
        <w:t xml:space="preserve"> to </w:t>
      </w:r>
      <w:r w:rsidR="00FF4E74" w:rsidRPr="004B7D3A">
        <w:rPr>
          <w:rFonts w:ascii="Arial" w:hAnsi="Arial" w:cs="Arial"/>
        </w:rPr>
        <w:t xml:space="preserve">industrial </w:t>
      </w:r>
      <w:r w:rsidRPr="004B7D3A">
        <w:rPr>
          <w:rFonts w:ascii="Arial" w:hAnsi="Arial" w:cs="Arial"/>
        </w:rPr>
        <w:t>deployment, with particular focus on hybrid</w:t>
      </w:r>
      <w:r w:rsidR="00FF4E74" w:rsidRPr="004B7D3A">
        <w:rPr>
          <w:rFonts w:ascii="Arial" w:hAnsi="Arial" w:cs="Arial"/>
        </w:rPr>
        <w:t>-</w:t>
      </w:r>
      <w:r w:rsidRPr="004B7D3A">
        <w:rPr>
          <w:rFonts w:ascii="Arial" w:hAnsi="Arial" w:cs="Arial"/>
        </w:rPr>
        <w:t xml:space="preserve">AI models for monitoring, optimization and predictive maintenance of </w:t>
      </w:r>
      <w:r w:rsidR="003760A5" w:rsidRPr="004B7D3A">
        <w:rPr>
          <w:rFonts w:ascii="Arial" w:hAnsi="Arial" w:cs="Arial"/>
        </w:rPr>
        <w:t>thermal processes</w:t>
      </w:r>
      <w:r w:rsidRPr="004B7D3A">
        <w:rPr>
          <w:rFonts w:ascii="Arial" w:hAnsi="Arial" w:cs="Arial"/>
        </w:rPr>
        <w:t xml:space="preserve"> and energy systems. He has co-authored over 70 journal articles and conference proceedings, co-edited a monograph dedicated to Crude Oil Fouling (published by Elsevier)</w:t>
      </w:r>
      <w:r w:rsidR="003760A5" w:rsidRPr="004B7D3A">
        <w:rPr>
          <w:rFonts w:ascii="Arial" w:hAnsi="Arial" w:cs="Arial"/>
        </w:rPr>
        <w:t>, since 2013</w:t>
      </w:r>
      <w:r w:rsidRPr="004B7D3A">
        <w:rPr>
          <w:rFonts w:ascii="Arial" w:hAnsi="Arial" w:cs="Arial"/>
        </w:rPr>
        <w:t xml:space="preserve"> he is the Executive Editor of Heat Exchanger Design Handbook (Begell House) </w:t>
      </w:r>
      <w:r w:rsidRPr="004B7D3A">
        <w:rPr>
          <w:rFonts w:ascii="Arial" w:hAnsi="Arial" w:cs="Arial"/>
          <w:lang w:val="en-US"/>
        </w:rPr>
        <w:t>and holds two patents.</w:t>
      </w:r>
      <w:r w:rsidR="003760A5" w:rsidRPr="004B7D3A">
        <w:rPr>
          <w:rFonts w:ascii="Arial" w:hAnsi="Arial" w:cs="Arial"/>
        </w:rPr>
        <w:t xml:space="preserve"> He was awarded the 2010 Newitt Prize for best Computational PhD thesis in Chemical Engineering by Imperial College London and the 2023 Mike </w:t>
      </w:r>
      <w:proofErr w:type="spellStart"/>
      <w:r w:rsidR="003760A5" w:rsidRPr="004B7D3A">
        <w:rPr>
          <w:rFonts w:ascii="Arial" w:hAnsi="Arial" w:cs="Arial"/>
        </w:rPr>
        <w:t>Ackrill</w:t>
      </w:r>
      <w:proofErr w:type="spellEnd"/>
      <w:r w:rsidR="003760A5" w:rsidRPr="004B7D3A">
        <w:rPr>
          <w:rFonts w:ascii="Arial" w:hAnsi="Arial" w:cs="Arial"/>
        </w:rPr>
        <w:t xml:space="preserve"> award by the UK Heat Transfer Society.</w:t>
      </w:r>
    </w:p>
    <w:p w14:paraId="20E80479" w14:textId="33653995" w:rsidR="00A31320" w:rsidRPr="004B7D3A" w:rsidRDefault="00A31320" w:rsidP="00A31320">
      <w:pPr>
        <w:rPr>
          <w:rFonts w:ascii="Arial" w:hAnsi="Arial" w:cs="Arial"/>
        </w:rPr>
      </w:pPr>
    </w:p>
    <w:p w14:paraId="29E50CC5" w14:textId="53714CF9" w:rsidR="00A31320" w:rsidRPr="004B7D3A" w:rsidRDefault="00A31320" w:rsidP="00A31320">
      <w:pPr>
        <w:rPr>
          <w:rFonts w:ascii="Arial" w:hAnsi="Arial" w:cs="Arial"/>
        </w:rPr>
      </w:pPr>
      <w:r w:rsidRPr="004B7D3A">
        <w:rPr>
          <w:rFonts w:ascii="Arial" w:hAnsi="Arial" w:cs="Arial"/>
        </w:rPr>
        <w:t xml:space="preserve">Francesco is a Fellow of the Energy Institute, </w:t>
      </w:r>
      <w:r w:rsidR="003760A5" w:rsidRPr="004B7D3A">
        <w:rPr>
          <w:rFonts w:ascii="Arial" w:hAnsi="Arial" w:cs="Arial"/>
        </w:rPr>
        <w:t>a member of the Assembly for</w:t>
      </w:r>
      <w:r w:rsidRPr="004B7D3A">
        <w:rPr>
          <w:rFonts w:ascii="Arial" w:hAnsi="Arial" w:cs="Arial"/>
        </w:rPr>
        <w:t xml:space="preserve"> International Heat Transfer Conferences, </w:t>
      </w:r>
      <w:r w:rsidR="003760A5" w:rsidRPr="004B7D3A">
        <w:rPr>
          <w:rFonts w:ascii="Arial" w:hAnsi="Arial" w:cs="Arial"/>
        </w:rPr>
        <w:t>an elected member (2014) and Secretary (2016) of t</w:t>
      </w:r>
      <w:r w:rsidRPr="004B7D3A">
        <w:rPr>
          <w:rFonts w:ascii="Arial" w:hAnsi="Arial" w:cs="Arial"/>
        </w:rPr>
        <w:t xml:space="preserve">he UK National Heat Transfer Committee and is a Director and the Vice </w:t>
      </w:r>
      <w:proofErr w:type="spellStart"/>
      <w:r w:rsidRPr="004B7D3A">
        <w:rPr>
          <w:rFonts w:ascii="Arial" w:hAnsi="Arial" w:cs="Arial"/>
        </w:rPr>
        <w:t>Chiar</w:t>
      </w:r>
      <w:proofErr w:type="spellEnd"/>
      <w:r w:rsidRPr="004B7D3A">
        <w:rPr>
          <w:rFonts w:ascii="Arial" w:hAnsi="Arial" w:cs="Arial"/>
        </w:rPr>
        <w:t xml:space="preserve"> of the </w:t>
      </w:r>
      <w:proofErr w:type="spellStart"/>
      <w:r w:rsidRPr="004B7D3A">
        <w:rPr>
          <w:rFonts w:ascii="Arial" w:hAnsi="Arial" w:cs="Arial"/>
        </w:rPr>
        <w:t>AIChE</w:t>
      </w:r>
      <w:proofErr w:type="spellEnd"/>
      <w:r w:rsidRPr="004B7D3A">
        <w:rPr>
          <w:rFonts w:ascii="Arial" w:hAnsi="Arial" w:cs="Arial"/>
        </w:rPr>
        <w:t xml:space="preserve"> </w:t>
      </w:r>
      <w:proofErr w:type="spellStart"/>
      <w:r w:rsidRPr="004B7D3A">
        <w:rPr>
          <w:rFonts w:ascii="Arial" w:hAnsi="Arial" w:cs="Arial"/>
        </w:rPr>
        <w:t>Fuels&amp;Petrochemical</w:t>
      </w:r>
      <w:proofErr w:type="spellEnd"/>
      <w:r w:rsidRPr="004B7D3A">
        <w:rPr>
          <w:rFonts w:ascii="Arial" w:hAnsi="Arial" w:cs="Arial"/>
        </w:rPr>
        <w:t xml:space="preserve"> Division (2019). </w:t>
      </w:r>
      <w:r w:rsidRPr="004B7D3A">
        <w:rPr>
          <w:rFonts w:ascii="Arial" w:hAnsi="Arial" w:cs="Arial"/>
          <w:lang w:val="en-US"/>
        </w:rPr>
        <w:t>He initiated and is the Chair of the Topical Series on Heat Exchangers held every two years at the AIChE Spring Meeting, now at its thir</w:t>
      </w:r>
      <w:bookmarkStart w:id="0" w:name="_GoBack"/>
      <w:bookmarkEnd w:id="0"/>
      <w:r w:rsidRPr="004B7D3A">
        <w:rPr>
          <w:rFonts w:ascii="Arial" w:hAnsi="Arial" w:cs="Arial"/>
          <w:lang w:val="en-US"/>
        </w:rPr>
        <w:t>d edition.</w:t>
      </w:r>
    </w:p>
    <w:p w14:paraId="53279EA2" w14:textId="77777777" w:rsidR="00A31320" w:rsidRDefault="00A31320" w:rsidP="00A31320"/>
    <w:p w14:paraId="092AA7FF" w14:textId="77777777" w:rsidR="003E04E8" w:rsidRDefault="003E04E8"/>
    <w:sectPr w:rsidR="003E0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9BF"/>
    <w:multiLevelType w:val="multilevel"/>
    <w:tmpl w:val="53A65AF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/>
        <w:color w:val="00B0F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i/>
        <w:color w:val="00B0F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F170A0"/>
    <w:multiLevelType w:val="hybridMultilevel"/>
    <w:tmpl w:val="EFF2CB70"/>
    <w:lvl w:ilvl="0" w:tplc="082E49C8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72C11"/>
    <w:multiLevelType w:val="multilevel"/>
    <w:tmpl w:val="875C65F6"/>
    <w:lvl w:ilvl="0">
      <w:start w:val="1"/>
      <w:numFmt w:val="decimal"/>
      <w:pStyle w:val="FCAppendix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0AB2BF6"/>
    <w:multiLevelType w:val="multilevel"/>
    <w:tmpl w:val="89E218DA"/>
    <w:lvl w:ilvl="0">
      <w:start w:val="1"/>
      <w:numFmt w:val="decimal"/>
      <w:pStyle w:val="FCAppendix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4B123B"/>
    <w:multiLevelType w:val="multilevel"/>
    <w:tmpl w:val="E25437A2"/>
    <w:lvl w:ilvl="0">
      <w:start w:val="1"/>
      <w:numFmt w:val="upperLetter"/>
      <w:lvlText w:val="Appendix %1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340" w:firstLine="0"/>
      </w:pPr>
      <w:rPr>
        <w:rFonts w:hint="default"/>
        <w:sz w:val="26"/>
      </w:rPr>
    </w:lvl>
    <w:lvl w:ilvl="2">
      <w:start w:val="1"/>
      <w:numFmt w:val="upperRoman"/>
      <w:lvlText w:val="%1.%2.%3"/>
      <w:lvlJc w:val="right"/>
      <w:pPr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2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20"/>
    <w:rsid w:val="003760A5"/>
    <w:rsid w:val="003E04E8"/>
    <w:rsid w:val="004B2A13"/>
    <w:rsid w:val="004B7D3A"/>
    <w:rsid w:val="00615203"/>
    <w:rsid w:val="00733107"/>
    <w:rsid w:val="00A31320"/>
    <w:rsid w:val="00A51D03"/>
    <w:rsid w:val="00F62D23"/>
    <w:rsid w:val="00FF4E74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99E6"/>
  <w15:chartTrackingRefBased/>
  <w15:docId w15:val="{E528BA69-094B-4898-8163-4517213D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320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aliases w:val="FC Heading 1"/>
    <w:basedOn w:val="Normal"/>
    <w:next w:val="Normal"/>
    <w:link w:val="Heading1Char"/>
    <w:autoRedefine/>
    <w:uiPriority w:val="9"/>
    <w:qFormat/>
    <w:rsid w:val="00733107"/>
    <w:pPr>
      <w:keepNext/>
      <w:keepLines/>
      <w:numPr>
        <w:numId w:val="4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3D84F6"/>
      <w:kern w:val="2"/>
      <w:sz w:val="32"/>
      <w:szCs w:val="32"/>
    </w:rPr>
  </w:style>
  <w:style w:type="paragraph" w:styleId="Heading2">
    <w:name w:val="heading 2"/>
    <w:aliases w:val="FC Heading 2"/>
    <w:basedOn w:val="Normal"/>
    <w:next w:val="Normal"/>
    <w:link w:val="Heading2Char"/>
    <w:uiPriority w:val="9"/>
    <w:unhideWhenUsed/>
    <w:qFormat/>
    <w:rsid w:val="00F62D2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00B0F0"/>
      <w:kern w:val="2"/>
      <w:sz w:val="26"/>
      <w:szCs w:val="26"/>
    </w:rPr>
  </w:style>
  <w:style w:type="paragraph" w:styleId="Heading3">
    <w:name w:val="heading 3"/>
    <w:aliases w:val="FC Heading 3"/>
    <w:basedOn w:val="Normal"/>
    <w:next w:val="Normal"/>
    <w:link w:val="Heading3Char"/>
    <w:uiPriority w:val="9"/>
    <w:unhideWhenUsed/>
    <w:qFormat/>
    <w:rsid w:val="00F62D23"/>
    <w:pPr>
      <w:keepNext/>
      <w:keepLines/>
      <w:numPr>
        <w:ilvl w:val="2"/>
        <w:numId w:val="7"/>
      </w:numPr>
      <w:spacing w:before="40" w:line="259" w:lineRule="auto"/>
      <w:ind w:left="720"/>
      <w:outlineLvl w:val="2"/>
    </w:pPr>
    <w:rPr>
      <w:rFonts w:asciiTheme="majorHAnsi" w:eastAsiaTheme="majorEastAsia" w:hAnsiTheme="majorHAnsi" w:cstheme="majorBidi"/>
      <w:color w:val="00B0F0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Appendix2">
    <w:name w:val="FC Appendix 2"/>
    <w:basedOn w:val="Heading2"/>
    <w:next w:val="Normal"/>
    <w:link w:val="FCAppendix2Char"/>
    <w:qFormat/>
    <w:rsid w:val="00F62D23"/>
    <w:pPr>
      <w:numPr>
        <w:numId w:val="2"/>
      </w:numPr>
      <w:spacing w:before="120" w:after="120" w:line="240" w:lineRule="auto"/>
    </w:pPr>
  </w:style>
  <w:style w:type="character" w:customStyle="1" w:styleId="FCAppendix2Char">
    <w:name w:val="FC Appendix 2 Char"/>
    <w:basedOn w:val="DefaultParagraphFont"/>
    <w:link w:val="FCAppendix2"/>
    <w:rsid w:val="00F62D23"/>
    <w:rPr>
      <w:rFonts w:asciiTheme="majorHAnsi" w:eastAsiaTheme="majorEastAsia" w:hAnsiTheme="majorHAnsi" w:cstheme="majorBidi"/>
      <w:color w:val="00B0F0"/>
      <w:sz w:val="26"/>
      <w:szCs w:val="26"/>
    </w:rPr>
  </w:style>
  <w:style w:type="character" w:customStyle="1" w:styleId="Heading2Char">
    <w:name w:val="Heading 2 Char"/>
    <w:aliases w:val="FC Heading 2 Char"/>
    <w:basedOn w:val="DefaultParagraphFont"/>
    <w:link w:val="Heading2"/>
    <w:uiPriority w:val="9"/>
    <w:rsid w:val="00F62D23"/>
    <w:rPr>
      <w:rFonts w:asciiTheme="majorHAnsi" w:eastAsiaTheme="majorEastAsia" w:hAnsiTheme="majorHAnsi" w:cstheme="majorBidi"/>
      <w:color w:val="00B0F0"/>
      <w:sz w:val="26"/>
      <w:szCs w:val="26"/>
    </w:rPr>
  </w:style>
  <w:style w:type="paragraph" w:customStyle="1" w:styleId="FCAppendix">
    <w:name w:val="FC Appendix"/>
    <w:basedOn w:val="Heading1"/>
    <w:next w:val="Normal"/>
    <w:link w:val="FCAppendixChar"/>
    <w:qFormat/>
    <w:rsid w:val="00F62D23"/>
    <w:pPr>
      <w:numPr>
        <w:numId w:val="8"/>
      </w:numPr>
      <w:tabs>
        <w:tab w:val="num" w:pos="1701"/>
      </w:tabs>
      <w:spacing w:before="120" w:after="120" w:line="240" w:lineRule="auto"/>
      <w:ind w:left="0" w:firstLine="0"/>
    </w:pPr>
    <w:rPr>
      <w:b/>
      <w:color w:val="00B0F0"/>
    </w:rPr>
  </w:style>
  <w:style w:type="character" w:customStyle="1" w:styleId="FCAppendixChar">
    <w:name w:val="FC Appendix Char"/>
    <w:basedOn w:val="DefaultParagraphFont"/>
    <w:link w:val="FCAppendix"/>
    <w:rsid w:val="00F62D23"/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character" w:customStyle="1" w:styleId="Heading1Char">
    <w:name w:val="Heading 1 Char"/>
    <w:aliases w:val="FC Heading 1 Char"/>
    <w:basedOn w:val="DefaultParagraphFont"/>
    <w:link w:val="Heading1"/>
    <w:uiPriority w:val="9"/>
    <w:rsid w:val="00733107"/>
    <w:rPr>
      <w:rFonts w:asciiTheme="majorHAnsi" w:eastAsiaTheme="majorEastAsia" w:hAnsiTheme="majorHAnsi" w:cstheme="majorBidi"/>
      <w:color w:val="3D84F6"/>
      <w:sz w:val="32"/>
      <w:szCs w:val="32"/>
    </w:rPr>
  </w:style>
  <w:style w:type="character" w:customStyle="1" w:styleId="Heading3Char">
    <w:name w:val="Heading 3 Char"/>
    <w:aliases w:val="FC Heading 3 Char"/>
    <w:basedOn w:val="DefaultParagraphFont"/>
    <w:link w:val="Heading3"/>
    <w:uiPriority w:val="9"/>
    <w:rsid w:val="00F62D23"/>
    <w:rPr>
      <w:rFonts w:asciiTheme="majorHAnsi" w:eastAsiaTheme="majorEastAsia" w:hAnsiTheme="majorHAnsi" w:cstheme="majorBidi"/>
      <w:color w:val="00B0F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Coletti</dc:creator>
  <cp:keywords/>
  <dc:description/>
  <cp:lastModifiedBy>Hannah Chambers (Engineering)</cp:lastModifiedBy>
  <cp:revision>3</cp:revision>
  <dcterms:created xsi:type="dcterms:W3CDTF">2023-12-11T09:27:00Z</dcterms:created>
  <dcterms:modified xsi:type="dcterms:W3CDTF">2023-12-11T09:28:00Z</dcterms:modified>
</cp:coreProperties>
</file>