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8F45" w14:textId="32525269" w:rsidR="005A38D9" w:rsidRDefault="006A0D91">
      <w:pPr>
        <w:rPr>
          <w:b/>
          <w:bCs/>
          <w:sz w:val="28"/>
          <w:szCs w:val="28"/>
        </w:rPr>
      </w:pPr>
      <w:r>
        <w:rPr>
          <w:b/>
          <w:bCs/>
          <w:sz w:val="28"/>
          <w:szCs w:val="28"/>
        </w:rPr>
        <w:t>Optical pathlength estimation within functional Near Infrared Spectroscopy</w:t>
      </w:r>
    </w:p>
    <w:p w14:paraId="45445F9B" w14:textId="77777777" w:rsidR="00400503" w:rsidRPr="00400503" w:rsidRDefault="00400503">
      <w:pPr>
        <w:rPr>
          <w:b/>
          <w:bCs/>
        </w:rPr>
      </w:pPr>
      <w:r w:rsidRPr="00400503">
        <w:rPr>
          <w:b/>
          <w:bCs/>
        </w:rPr>
        <w:t xml:space="preserve">Leading team: </w:t>
      </w:r>
    </w:p>
    <w:p w14:paraId="66920E66" w14:textId="053D201E" w:rsidR="00400503" w:rsidRPr="00400503" w:rsidRDefault="00400503" w:rsidP="00400503">
      <w:pPr>
        <w:pStyle w:val="ListParagraph"/>
        <w:numPr>
          <w:ilvl w:val="0"/>
          <w:numId w:val="2"/>
        </w:numPr>
        <w:rPr>
          <w:b/>
          <w:bCs/>
        </w:rPr>
      </w:pPr>
      <w:r w:rsidRPr="00400503">
        <w:rPr>
          <w:b/>
          <w:bCs/>
        </w:rPr>
        <w:t xml:space="preserve">Felipe </w:t>
      </w:r>
      <w:proofErr w:type="spellStart"/>
      <w:r w:rsidRPr="00400503">
        <w:rPr>
          <w:b/>
          <w:bCs/>
        </w:rPr>
        <w:t>Orihuela-Espina</w:t>
      </w:r>
      <w:proofErr w:type="spellEnd"/>
      <w:r>
        <w:rPr>
          <w:b/>
          <w:bCs/>
        </w:rPr>
        <w:t xml:space="preserve"> (Supervisor)</w:t>
      </w:r>
    </w:p>
    <w:p w14:paraId="471155A0" w14:textId="09AE1382" w:rsidR="00400503" w:rsidRPr="00400503" w:rsidRDefault="00400503" w:rsidP="00400503">
      <w:pPr>
        <w:pStyle w:val="ListParagraph"/>
        <w:numPr>
          <w:ilvl w:val="0"/>
          <w:numId w:val="2"/>
        </w:numPr>
        <w:rPr>
          <w:b/>
          <w:bCs/>
        </w:rPr>
      </w:pPr>
      <w:r w:rsidRPr="00400503">
        <w:rPr>
          <w:b/>
          <w:bCs/>
        </w:rPr>
        <w:t>Robert Ward</w:t>
      </w:r>
    </w:p>
    <w:p w14:paraId="6C8C1EA3" w14:textId="77777777" w:rsidR="006F33C6" w:rsidRDefault="006F33C6"/>
    <w:p w14:paraId="0F3EB8F9" w14:textId="0A16EF09" w:rsidR="006F33C6" w:rsidRDefault="006F33C6">
      <w:r>
        <w:t>Blood flow is an important biomarker for tissue health. Diffuse Correlation Spectroscopy (DCS) is a popular method to non-invasively measure blood flow at a shallow depth</w:t>
      </w:r>
      <w:r w:rsidR="00AD410C">
        <w:t xml:space="preserve">. </w:t>
      </w:r>
      <w:r w:rsidR="00F1026F">
        <w:t xml:space="preserve">A key component of DCS </w:t>
      </w:r>
      <w:r w:rsidR="00AA183D">
        <w:t>involves a</w:t>
      </w:r>
      <w:r w:rsidR="00200225">
        <w:t>n autocorrelator to compute the autocorrelation function of the detected photons</w:t>
      </w:r>
      <w:r w:rsidR="002B42D1">
        <w:t xml:space="preserve">. These are typically hardware </w:t>
      </w:r>
      <w:r w:rsidR="0023408F">
        <w:t>based and</w:t>
      </w:r>
      <w:r w:rsidR="002B42D1">
        <w:t xml:space="preserve"> are costly and inflexible. </w:t>
      </w:r>
      <w:r w:rsidR="0023408F">
        <w:t xml:space="preserve">Software based autocorrelators have been designed and validated </w:t>
      </w:r>
      <w:r w:rsidR="009C2E4E">
        <w:t xml:space="preserve">using different methods; these involve </w:t>
      </w:r>
      <w:proofErr w:type="spellStart"/>
      <w:r w:rsidR="009C2E4E">
        <w:t>multiTau</w:t>
      </w:r>
      <w:proofErr w:type="spellEnd"/>
      <w:r w:rsidR="009C2E4E">
        <w:t xml:space="preserve"> software</w:t>
      </w:r>
      <w:sdt>
        <w:sdtPr>
          <w:rPr>
            <w:color w:val="000000"/>
          </w:rPr>
          <w:tag w:val="MENDELEY_CITATION_v3_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"/>
          <w:id w:val="1171904680"/>
          <w:placeholder>
            <w:docPart w:val="DefaultPlaceholder_-1854013440"/>
          </w:placeholder>
        </w:sdtPr>
        <w:sdtContent>
          <w:r w:rsidR="00192107" w:rsidRPr="00192107">
            <w:rPr>
              <w:rFonts w:eastAsia="Times New Roman"/>
              <w:color w:val="000000"/>
            </w:rPr>
            <w:t>[1]</w:t>
          </w:r>
        </w:sdtContent>
      </w:sdt>
      <w:r w:rsidR="009C2E4E">
        <w:t xml:space="preserve"> and </w:t>
      </w:r>
      <w:r w:rsidR="00BC0FC1">
        <w:t>fast Fourier transform (FFT)</w:t>
      </w:r>
      <w:sdt>
        <w:sdtPr>
          <w:rPr>
            <w:color w:val="000000"/>
          </w:rPr>
          <w:tag w:val="MENDELEY_CITATION_v3_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"/>
          <w:id w:val="1091277382"/>
          <w:placeholder>
            <w:docPart w:val="DefaultPlaceholder_-1854013440"/>
          </w:placeholder>
        </w:sdtPr>
        <w:sdtContent>
          <w:r w:rsidR="00192107" w:rsidRPr="00192107">
            <w:rPr>
              <w:color w:val="000000"/>
            </w:rPr>
            <w:t>[2]</w:t>
          </w:r>
        </w:sdtContent>
      </w:sdt>
      <w:r w:rsidR="00BC0FC1">
        <w:t>.</w:t>
      </w:r>
    </w:p>
    <w:p w14:paraId="6E6B1123" w14:textId="77777777" w:rsidR="00C3521B" w:rsidRDefault="00C3521B"/>
    <w:p w14:paraId="35164337" w14:textId="39DB8891" w:rsidR="00B2507D" w:rsidRDefault="007A6785">
      <w:r>
        <w:t xml:space="preserve">Understanding the fundamentals of DCS is not necessary for the project but would be useful; </w:t>
      </w:r>
      <w:r w:rsidR="009C5B8C">
        <w:t>instead,</w:t>
      </w:r>
      <w:r>
        <w:t xml:space="preserve"> the </w:t>
      </w:r>
      <w:r w:rsidR="00D5234B">
        <w:t xml:space="preserve">main prerequisite will be a strong mathematical foundation, and understanding of how to plan out a </w:t>
      </w:r>
      <w:r w:rsidR="005A14A1">
        <w:t xml:space="preserve">new software system </w:t>
      </w:r>
      <w:r w:rsidR="00D73A8A">
        <w:t>able to integrate into experimental and data analysis pipelines</w:t>
      </w:r>
      <w:r w:rsidR="005A14A1">
        <w:t>.</w:t>
      </w:r>
      <w:r w:rsidR="00F16F71">
        <w:t xml:space="preserve"> The choice of method is up to the student, but reading of the literature and justifications are required.</w:t>
      </w:r>
      <w:r w:rsidR="005A14A1">
        <w:t xml:space="preserve"> </w:t>
      </w:r>
      <w:r w:rsidR="001642F2">
        <w:t xml:space="preserve">The autocorrelator will need verification with simulated data; this </w:t>
      </w:r>
      <w:r w:rsidR="00BD5DCE">
        <w:t>will begin as simple as possible</w:t>
      </w:r>
      <w:r w:rsidR="002642A8">
        <w:t>, using simulated sinusoids before potentially moving to simulations of DCS</w:t>
      </w:r>
      <w:r w:rsidR="00BD5DCE">
        <w:t>.</w:t>
      </w:r>
    </w:p>
    <w:p w14:paraId="25807E64" w14:textId="77777777" w:rsidR="0080461A" w:rsidRDefault="0080461A"/>
    <w:p w14:paraId="621D05FF" w14:textId="6FE5C405" w:rsidR="0080461A" w:rsidRDefault="0080461A">
      <w:r>
        <w:t xml:space="preserve">The working language of the lab is slowly moving from </w:t>
      </w:r>
      <w:proofErr w:type="spellStart"/>
      <w:r>
        <w:t>Matlab</w:t>
      </w:r>
      <w:proofErr w:type="spellEnd"/>
      <w:r>
        <w:t xml:space="preserve"> to Python and so implementing this project in Python would </w:t>
      </w:r>
      <w:r w:rsidR="001E4F71">
        <w:t>be</w:t>
      </w:r>
      <w:r>
        <w:t xml:space="preserve"> </w:t>
      </w:r>
      <w:proofErr w:type="gramStart"/>
      <w:r>
        <w:t>ideal, and</w:t>
      </w:r>
      <w:proofErr w:type="gramEnd"/>
      <w:r>
        <w:t xml:space="preserve"> would also enable an easy transition to implementation.</w:t>
      </w:r>
    </w:p>
    <w:p w14:paraId="29ECF11B" w14:textId="77777777" w:rsidR="00B2507D" w:rsidRDefault="00B2507D"/>
    <w:p w14:paraId="11D8B12C" w14:textId="4E580A61" w:rsidR="00C3521B" w:rsidRDefault="00B2507D">
      <w:r>
        <w:t>Depending on the speed at which the project is going there is the possibility to involve implementing the software on a raspberry pi; this may involve optimisation methods</w:t>
      </w:r>
      <w:r w:rsidR="00F16F71">
        <w:t>.</w:t>
      </w:r>
      <w:r w:rsidR="001642F2">
        <w:t xml:space="preserve"> </w:t>
      </w:r>
    </w:p>
    <w:p w14:paraId="72CDA9F8" w14:textId="77777777" w:rsidR="00192107" w:rsidRDefault="00192107"/>
    <w:p w14:paraId="40747305" w14:textId="5A559C3D" w:rsidR="009B1170" w:rsidRDefault="009B1170">
      <w:r>
        <w:t>This project will involve:</w:t>
      </w:r>
    </w:p>
    <w:p w14:paraId="3F6BA245" w14:textId="2F1CEA74" w:rsidR="009B1170" w:rsidRDefault="009B1170" w:rsidP="009B1170">
      <w:pPr>
        <w:pStyle w:val="ListParagraph"/>
        <w:numPr>
          <w:ilvl w:val="0"/>
          <w:numId w:val="1"/>
        </w:numPr>
      </w:pPr>
      <w:r>
        <w:t>A</w:t>
      </w:r>
      <w:r w:rsidR="00F16F71">
        <w:t>n u</w:t>
      </w:r>
      <w:r>
        <w:t xml:space="preserve">nderstanding of </w:t>
      </w:r>
      <w:r w:rsidR="00F16F71">
        <w:t>the autocorrelation function</w:t>
      </w:r>
    </w:p>
    <w:p w14:paraId="0E1400B2" w14:textId="77E51265" w:rsidR="009B1170" w:rsidRDefault="00C3521B" w:rsidP="009B1170">
      <w:pPr>
        <w:pStyle w:val="ListParagraph"/>
        <w:numPr>
          <w:ilvl w:val="0"/>
          <w:numId w:val="1"/>
        </w:numPr>
      </w:pPr>
      <w:r>
        <w:t>Deciding which methodology to follow</w:t>
      </w:r>
      <w:r w:rsidR="00F16F71">
        <w:t xml:space="preserve">, with </w:t>
      </w:r>
      <w:proofErr w:type="gramStart"/>
      <w:r w:rsidR="00F16F71">
        <w:t>justifications</w:t>
      </w:r>
      <w:proofErr w:type="gramEnd"/>
    </w:p>
    <w:p w14:paraId="59CABA99" w14:textId="2C79CD5C" w:rsidR="00C3521B" w:rsidRDefault="00C3521B" w:rsidP="009B1170">
      <w:pPr>
        <w:pStyle w:val="ListParagraph"/>
        <w:numPr>
          <w:ilvl w:val="0"/>
          <w:numId w:val="1"/>
        </w:numPr>
      </w:pPr>
      <w:r>
        <w:t xml:space="preserve">Implementing a </w:t>
      </w:r>
      <w:proofErr w:type="gramStart"/>
      <w:r>
        <w:t>software based</w:t>
      </w:r>
      <w:proofErr w:type="gramEnd"/>
      <w:r>
        <w:t xml:space="preserve"> autocorrelation board</w:t>
      </w:r>
    </w:p>
    <w:p w14:paraId="2E875AD7" w14:textId="45092C66" w:rsidR="00C3521B" w:rsidRDefault="00C3521B" w:rsidP="009B1170">
      <w:pPr>
        <w:pStyle w:val="ListParagraph"/>
        <w:numPr>
          <w:ilvl w:val="0"/>
          <w:numId w:val="1"/>
        </w:numPr>
      </w:pPr>
      <w:r>
        <w:t>Verification of the system</w:t>
      </w:r>
    </w:p>
    <w:p w14:paraId="2EDEF3D3" w14:textId="343054C3" w:rsidR="00F76255" w:rsidRPr="00F76255" w:rsidRDefault="00F76255" w:rsidP="009B1170">
      <w:pPr>
        <w:pStyle w:val="ListParagraph"/>
        <w:numPr>
          <w:ilvl w:val="0"/>
          <w:numId w:val="1"/>
        </w:numPr>
        <w:rPr>
          <w:i/>
          <w:iCs/>
        </w:rPr>
      </w:pPr>
      <w:r w:rsidRPr="00F76255">
        <w:rPr>
          <w:i/>
          <w:iCs/>
        </w:rPr>
        <w:t>Given time</w:t>
      </w:r>
      <w:r>
        <w:rPr>
          <w:i/>
          <w:iCs/>
        </w:rPr>
        <w:t xml:space="preserve">: implementation on </w:t>
      </w:r>
      <w:r w:rsidR="001767F6">
        <w:rPr>
          <w:i/>
          <w:iCs/>
        </w:rPr>
        <w:t xml:space="preserve">a low cost </w:t>
      </w:r>
      <w:proofErr w:type="gramStart"/>
      <w:r w:rsidR="001767F6">
        <w:rPr>
          <w:i/>
          <w:iCs/>
        </w:rPr>
        <w:t>processor</w:t>
      </w:r>
      <w:proofErr w:type="gramEnd"/>
    </w:p>
    <w:p w14:paraId="44CB4A70" w14:textId="77777777" w:rsidR="00192107" w:rsidRDefault="00192107"/>
    <w:p w14:paraId="31EF3DD7" w14:textId="4161CEF3" w:rsidR="001E4F71" w:rsidRDefault="001E4F71">
      <w:r>
        <w:t xml:space="preserve">Students are more than welcome to discuss this project with either Felipe or Robert, </w:t>
      </w:r>
      <w:r w:rsidR="007819D6">
        <w:t>and if interested in the broader field of image analysis within optics are encouraged to explore the other projects available.</w:t>
      </w:r>
    </w:p>
    <w:p w14:paraId="0338449E" w14:textId="77777777" w:rsidR="001E4F71" w:rsidRDefault="001E4F71"/>
    <w:sdt>
      <w:sdtPr>
        <w:tag w:val="MENDELEY_BIBLIOGRAPHY"/>
        <w:id w:val="371962411"/>
        <w:placeholder>
          <w:docPart w:val="DefaultPlaceholder_-1854013440"/>
        </w:placeholder>
      </w:sdtPr>
      <w:sdtContent>
        <w:p w14:paraId="3B48ACDF" w14:textId="77777777" w:rsidR="00192107" w:rsidRDefault="00192107">
          <w:pPr>
            <w:autoSpaceDE w:val="0"/>
            <w:autoSpaceDN w:val="0"/>
            <w:ind w:hanging="640"/>
            <w:divId w:val="1940528366"/>
            <w:rPr>
              <w:rFonts w:eastAsia="Times New Roman"/>
              <w:kern w:val="0"/>
              <w14:ligatures w14:val="none"/>
            </w:rPr>
          </w:pPr>
          <w:r>
            <w:rPr>
              <w:rFonts w:eastAsia="Times New Roman"/>
            </w:rPr>
            <w:t>[1]</w:t>
          </w:r>
          <w:r>
            <w:rPr>
              <w:rFonts w:eastAsia="Times New Roman"/>
            </w:rPr>
            <w:tab/>
            <w:t xml:space="preserve">D. </w:t>
          </w:r>
          <w:proofErr w:type="spellStart"/>
          <w:r>
            <w:rPr>
              <w:rFonts w:eastAsia="Times New Roman"/>
            </w:rPr>
            <w:t>Magatti</w:t>
          </w:r>
          <w:proofErr w:type="spellEnd"/>
          <w:r>
            <w:rPr>
              <w:rFonts w:eastAsia="Times New Roman"/>
            </w:rPr>
            <w:t xml:space="preserve"> and F. </w:t>
          </w:r>
          <w:proofErr w:type="spellStart"/>
          <w:r>
            <w:rPr>
              <w:rFonts w:eastAsia="Times New Roman"/>
            </w:rPr>
            <w:t>Ferri</w:t>
          </w:r>
          <w:proofErr w:type="spellEnd"/>
          <w:r>
            <w:rPr>
              <w:rFonts w:eastAsia="Times New Roman"/>
            </w:rPr>
            <w:t xml:space="preserve">, “Fast multi-tau real-time software correlator for dynamic light scattering,” </w:t>
          </w:r>
          <w:proofErr w:type="spellStart"/>
          <w:r>
            <w:rPr>
              <w:rFonts w:eastAsia="Times New Roman"/>
              <w:i/>
              <w:iCs/>
            </w:rPr>
            <w:t>Appl</w:t>
          </w:r>
          <w:proofErr w:type="spellEnd"/>
          <w:r>
            <w:rPr>
              <w:rFonts w:eastAsia="Times New Roman"/>
              <w:i/>
              <w:iCs/>
            </w:rPr>
            <w:t xml:space="preserve"> </w:t>
          </w:r>
          <w:proofErr w:type="spellStart"/>
          <w:r>
            <w:rPr>
              <w:rFonts w:eastAsia="Times New Roman"/>
              <w:i/>
              <w:iCs/>
            </w:rPr>
            <w:t>Opt</w:t>
          </w:r>
          <w:proofErr w:type="spellEnd"/>
          <w:r>
            <w:rPr>
              <w:rFonts w:eastAsia="Times New Roman"/>
            </w:rPr>
            <w:t xml:space="preserve">, vol. 40, no. 24, p. 4011, Aug. 2001, </w:t>
          </w:r>
          <w:proofErr w:type="spellStart"/>
          <w:r>
            <w:rPr>
              <w:rFonts w:eastAsia="Times New Roman"/>
            </w:rPr>
            <w:t>doi</w:t>
          </w:r>
          <w:proofErr w:type="spellEnd"/>
          <w:r>
            <w:rPr>
              <w:rFonts w:eastAsia="Times New Roman"/>
            </w:rPr>
            <w:t>: 10.1364/AO.40.004011.</w:t>
          </w:r>
        </w:p>
        <w:p w14:paraId="6E1CB8FB" w14:textId="77777777" w:rsidR="00192107" w:rsidRDefault="00192107">
          <w:pPr>
            <w:autoSpaceDE w:val="0"/>
            <w:autoSpaceDN w:val="0"/>
            <w:ind w:hanging="640"/>
            <w:divId w:val="1953200479"/>
            <w:rPr>
              <w:rFonts w:eastAsia="Times New Roman"/>
            </w:rPr>
          </w:pPr>
          <w:r>
            <w:rPr>
              <w:rFonts w:eastAsia="Times New Roman"/>
            </w:rPr>
            <w:t>[2]</w:t>
          </w:r>
          <w:r>
            <w:rPr>
              <w:rFonts w:eastAsia="Times New Roman"/>
            </w:rPr>
            <w:tab/>
            <w:t xml:space="preserve">J. Dong, R. Bi, J. H. Ho, P. S. P. Thong, K.-C. Soo, and K. Lee, “Diffuse correlation spectroscopy with a fast Fourier transform-based software autocorrelator,” </w:t>
          </w:r>
          <w:r>
            <w:rPr>
              <w:rFonts w:eastAsia="Times New Roman"/>
              <w:i/>
              <w:iCs/>
            </w:rPr>
            <w:t xml:space="preserve">J Biomed </w:t>
          </w:r>
          <w:proofErr w:type="spellStart"/>
          <w:r>
            <w:rPr>
              <w:rFonts w:eastAsia="Times New Roman"/>
              <w:i/>
              <w:iCs/>
            </w:rPr>
            <w:t>Opt</w:t>
          </w:r>
          <w:proofErr w:type="spellEnd"/>
          <w:r>
            <w:rPr>
              <w:rFonts w:eastAsia="Times New Roman"/>
            </w:rPr>
            <w:t xml:space="preserve">, vol. 17, no. 9, p. 0970041, Sep. 2012, </w:t>
          </w:r>
          <w:proofErr w:type="spellStart"/>
          <w:r>
            <w:rPr>
              <w:rFonts w:eastAsia="Times New Roman"/>
            </w:rPr>
            <w:t>doi</w:t>
          </w:r>
          <w:proofErr w:type="spellEnd"/>
          <w:r>
            <w:rPr>
              <w:rFonts w:eastAsia="Times New Roman"/>
            </w:rPr>
            <w:t>: 10.1117/1.JBO.17.9.097004.</w:t>
          </w:r>
        </w:p>
        <w:p w14:paraId="035A4375" w14:textId="5EF16A72" w:rsidR="00192107" w:rsidRDefault="00192107">
          <w:r>
            <w:rPr>
              <w:rFonts w:eastAsia="Times New Roman"/>
            </w:rPr>
            <w:t> </w:t>
          </w:r>
        </w:p>
      </w:sdtContent>
    </w:sdt>
    <w:sectPr w:rsidR="00192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75FF" w14:textId="77777777" w:rsidR="0001543A" w:rsidRDefault="0001543A" w:rsidP="00D24B75">
      <w:r>
        <w:separator/>
      </w:r>
    </w:p>
  </w:endnote>
  <w:endnote w:type="continuationSeparator" w:id="0">
    <w:p w14:paraId="7A854561" w14:textId="77777777" w:rsidR="0001543A" w:rsidRDefault="0001543A" w:rsidP="00D2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99D4" w14:textId="77777777" w:rsidR="0001543A" w:rsidRDefault="0001543A" w:rsidP="00D24B75">
      <w:r>
        <w:separator/>
      </w:r>
    </w:p>
  </w:footnote>
  <w:footnote w:type="continuationSeparator" w:id="0">
    <w:p w14:paraId="2D138EB4" w14:textId="77777777" w:rsidR="0001543A" w:rsidRDefault="0001543A" w:rsidP="00D2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A52D6"/>
    <w:multiLevelType w:val="hybridMultilevel"/>
    <w:tmpl w:val="5D28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54C43"/>
    <w:multiLevelType w:val="hybridMultilevel"/>
    <w:tmpl w:val="FC0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364666">
    <w:abstractNumId w:val="0"/>
  </w:num>
  <w:num w:numId="2" w16cid:durableId="214323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C6"/>
    <w:rsid w:val="0001543A"/>
    <w:rsid w:val="000C2007"/>
    <w:rsid w:val="001642F2"/>
    <w:rsid w:val="001767F6"/>
    <w:rsid w:val="00192107"/>
    <w:rsid w:val="001E4F71"/>
    <w:rsid w:val="00200225"/>
    <w:rsid w:val="0023408F"/>
    <w:rsid w:val="002642A8"/>
    <w:rsid w:val="00270BF4"/>
    <w:rsid w:val="002B42D1"/>
    <w:rsid w:val="00400503"/>
    <w:rsid w:val="0055400B"/>
    <w:rsid w:val="005A14A1"/>
    <w:rsid w:val="005A38D9"/>
    <w:rsid w:val="006A0D91"/>
    <w:rsid w:val="006F33C6"/>
    <w:rsid w:val="00735D11"/>
    <w:rsid w:val="007819D6"/>
    <w:rsid w:val="007A6785"/>
    <w:rsid w:val="0080461A"/>
    <w:rsid w:val="009B1170"/>
    <w:rsid w:val="009C2E4E"/>
    <w:rsid w:val="009C5B8C"/>
    <w:rsid w:val="00AA183D"/>
    <w:rsid w:val="00AD410C"/>
    <w:rsid w:val="00B2507D"/>
    <w:rsid w:val="00BC0FC1"/>
    <w:rsid w:val="00BD5DCE"/>
    <w:rsid w:val="00C3521B"/>
    <w:rsid w:val="00D24B75"/>
    <w:rsid w:val="00D5234B"/>
    <w:rsid w:val="00D73A8A"/>
    <w:rsid w:val="00E146A1"/>
    <w:rsid w:val="00F1026F"/>
    <w:rsid w:val="00F16F71"/>
    <w:rsid w:val="00F7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3BBF1"/>
  <w15:chartTrackingRefBased/>
  <w15:docId w15:val="{A0691DC1-9181-474C-888D-4414FA37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107"/>
    <w:pPr>
      <w:keepNext/>
      <w:keepLines/>
      <w:spacing w:before="480" w:line="276" w:lineRule="auto"/>
      <w:outlineLvl w:val="0"/>
    </w:pPr>
    <w:rPr>
      <w:rFonts w:asciiTheme="majorHAnsi" w:eastAsiaTheme="majorEastAsia" w:hAnsiTheme="majorHAnsi" w:cstheme="majorBidi"/>
      <w:b/>
      <w:bCs/>
      <w:color w:val="2F5496" w:themeColor="accent1" w:themeShade="BF"/>
      <w:kern w:val="0"/>
      <w:sz w:val="28"/>
      <w:szCs w:val="28"/>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D11"/>
    <w:rPr>
      <w:color w:val="808080"/>
    </w:rPr>
  </w:style>
  <w:style w:type="character" w:customStyle="1" w:styleId="Heading1Char">
    <w:name w:val="Heading 1 Char"/>
    <w:basedOn w:val="DefaultParagraphFont"/>
    <w:link w:val="Heading1"/>
    <w:uiPriority w:val="9"/>
    <w:rsid w:val="00192107"/>
    <w:rPr>
      <w:rFonts w:asciiTheme="majorHAnsi" w:eastAsiaTheme="majorEastAsia" w:hAnsiTheme="majorHAnsi" w:cstheme="majorBidi"/>
      <w:b/>
      <w:bCs/>
      <w:color w:val="2F5496" w:themeColor="accent1" w:themeShade="BF"/>
      <w:kern w:val="0"/>
      <w:sz w:val="28"/>
      <w:szCs w:val="28"/>
      <w:lang w:val="en-US" w:bidi="en-US"/>
      <w14:ligatures w14:val="none"/>
    </w:rPr>
  </w:style>
  <w:style w:type="paragraph" w:styleId="ListParagraph">
    <w:name w:val="List Paragraph"/>
    <w:basedOn w:val="Normal"/>
    <w:uiPriority w:val="34"/>
    <w:qFormat/>
    <w:rsid w:val="009B1170"/>
    <w:pPr>
      <w:ind w:left="720"/>
      <w:contextualSpacing/>
    </w:pPr>
  </w:style>
  <w:style w:type="paragraph" w:styleId="Header">
    <w:name w:val="header"/>
    <w:basedOn w:val="Normal"/>
    <w:link w:val="HeaderChar"/>
    <w:uiPriority w:val="99"/>
    <w:unhideWhenUsed/>
    <w:rsid w:val="00D24B75"/>
    <w:pPr>
      <w:tabs>
        <w:tab w:val="center" w:pos="4513"/>
        <w:tab w:val="right" w:pos="9026"/>
      </w:tabs>
    </w:pPr>
  </w:style>
  <w:style w:type="character" w:customStyle="1" w:styleId="HeaderChar">
    <w:name w:val="Header Char"/>
    <w:basedOn w:val="DefaultParagraphFont"/>
    <w:link w:val="Header"/>
    <w:uiPriority w:val="99"/>
    <w:rsid w:val="00D24B75"/>
  </w:style>
  <w:style w:type="paragraph" w:styleId="Footer">
    <w:name w:val="footer"/>
    <w:basedOn w:val="Normal"/>
    <w:link w:val="FooterChar"/>
    <w:uiPriority w:val="99"/>
    <w:unhideWhenUsed/>
    <w:rsid w:val="00D24B75"/>
    <w:pPr>
      <w:tabs>
        <w:tab w:val="center" w:pos="4513"/>
        <w:tab w:val="right" w:pos="9026"/>
      </w:tabs>
    </w:pPr>
  </w:style>
  <w:style w:type="character" w:customStyle="1" w:styleId="FooterChar">
    <w:name w:val="Footer Char"/>
    <w:basedOn w:val="DefaultParagraphFont"/>
    <w:link w:val="Footer"/>
    <w:uiPriority w:val="99"/>
    <w:rsid w:val="00D2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4239">
      <w:bodyDiv w:val="1"/>
      <w:marLeft w:val="0"/>
      <w:marRight w:val="0"/>
      <w:marTop w:val="0"/>
      <w:marBottom w:val="0"/>
      <w:divBdr>
        <w:top w:val="none" w:sz="0" w:space="0" w:color="auto"/>
        <w:left w:val="none" w:sz="0" w:space="0" w:color="auto"/>
        <w:bottom w:val="none" w:sz="0" w:space="0" w:color="auto"/>
        <w:right w:val="none" w:sz="0" w:space="0" w:color="auto"/>
      </w:divBdr>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sChild>
        <w:div w:id="387191283">
          <w:marLeft w:val="640"/>
          <w:marRight w:val="0"/>
          <w:marTop w:val="0"/>
          <w:marBottom w:val="0"/>
          <w:divBdr>
            <w:top w:val="none" w:sz="0" w:space="0" w:color="auto"/>
            <w:left w:val="none" w:sz="0" w:space="0" w:color="auto"/>
            <w:bottom w:val="none" w:sz="0" w:space="0" w:color="auto"/>
            <w:right w:val="none" w:sz="0" w:space="0" w:color="auto"/>
          </w:divBdr>
        </w:div>
        <w:div w:id="757678390">
          <w:marLeft w:val="640"/>
          <w:marRight w:val="0"/>
          <w:marTop w:val="0"/>
          <w:marBottom w:val="0"/>
          <w:divBdr>
            <w:top w:val="none" w:sz="0" w:space="0" w:color="auto"/>
            <w:left w:val="none" w:sz="0" w:space="0" w:color="auto"/>
            <w:bottom w:val="none" w:sz="0" w:space="0" w:color="auto"/>
            <w:right w:val="none" w:sz="0" w:space="0" w:color="auto"/>
          </w:divBdr>
        </w:div>
      </w:divsChild>
    </w:div>
    <w:div w:id="1328824134">
      <w:bodyDiv w:val="1"/>
      <w:marLeft w:val="0"/>
      <w:marRight w:val="0"/>
      <w:marTop w:val="0"/>
      <w:marBottom w:val="0"/>
      <w:divBdr>
        <w:top w:val="none" w:sz="0" w:space="0" w:color="auto"/>
        <w:left w:val="none" w:sz="0" w:space="0" w:color="auto"/>
        <w:bottom w:val="none" w:sz="0" w:space="0" w:color="auto"/>
        <w:right w:val="none" w:sz="0" w:space="0" w:color="auto"/>
      </w:divBdr>
    </w:div>
    <w:div w:id="1443768639">
      <w:bodyDiv w:val="1"/>
      <w:marLeft w:val="0"/>
      <w:marRight w:val="0"/>
      <w:marTop w:val="0"/>
      <w:marBottom w:val="0"/>
      <w:divBdr>
        <w:top w:val="none" w:sz="0" w:space="0" w:color="auto"/>
        <w:left w:val="none" w:sz="0" w:space="0" w:color="auto"/>
        <w:bottom w:val="none" w:sz="0" w:space="0" w:color="auto"/>
        <w:right w:val="none" w:sz="0" w:space="0" w:color="auto"/>
      </w:divBdr>
      <w:divsChild>
        <w:div w:id="1940528366">
          <w:marLeft w:val="640"/>
          <w:marRight w:val="0"/>
          <w:marTop w:val="0"/>
          <w:marBottom w:val="0"/>
          <w:divBdr>
            <w:top w:val="none" w:sz="0" w:space="0" w:color="auto"/>
            <w:left w:val="none" w:sz="0" w:space="0" w:color="auto"/>
            <w:bottom w:val="none" w:sz="0" w:space="0" w:color="auto"/>
            <w:right w:val="none" w:sz="0" w:space="0" w:color="auto"/>
          </w:divBdr>
        </w:div>
        <w:div w:id="195320047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1AC1EE-750F-2148-A25D-295E58670CC5}"/>
      </w:docPartPr>
      <w:docPartBody>
        <w:p w:rsidR="00D91D4E" w:rsidRDefault="005C4DB9">
          <w:r w:rsidRPr="00935D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B9"/>
    <w:rsid w:val="005C4DB9"/>
    <w:rsid w:val="00C21D5E"/>
    <w:rsid w:val="00D9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BBBF26-154E-5841-AB26-BB44597E9445}">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51369c05-8c7c-427d-9d76-1153a4cfd2b4&quot;,&quot;properties&quot;:{&quot;noteIndex&quot;:0},&quot;isEdited&quot;:false,&quot;manualOverride&quot;:{&quot;isManuallyOverridden&quot;:false,&quot;citeprocText&quot;:&quot;[1]&quot;,&quot;manualOverrideText&quot;:&quot;&quot;},&quot;citationTag&quot;:&quot;MENDELEY_CITATION_v3_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&quot;,&quot;citationItems&quot;:[{&quot;id&quot;:&quot;8738f6c4-0b70-3d26-abf8-07794ae17309&quot;,&quot;itemData&quot;:{&quot;type&quot;:&quot;article-journal&quot;,&quot;id&quot;:&quot;8738f6c4-0b70-3d26-abf8-07794ae17309&quot;,&quot;title&quot;:&quot;Fast multi-tau real-time software correlator for dynamic light scattering&quot;,&quot;author&quot;:[{&quot;family&quot;:&quot;Magatti&quot;,&quot;given&quot;:&quot;Davide&quot;,&quot;parse-names&quot;:false,&quot;dropping-particle&quot;:&quot;&quot;,&quot;non-dropping-particle&quot;:&quot;&quot;},{&quot;family&quot;:&quot;Ferri&quot;,&quot;given&quot;:&quot;Fabio&quot;,&quot;parse-names&quot;:false,&quot;dropping-particle&quot;:&quot;&quot;,&quot;non-dropping-particle&quot;:&quot;&quot;}],&quot;container-title&quot;:&quot;Applied Optics&quot;,&quot;container-title-short&quot;:&quot;Appl Opt&quot;,&quot;DOI&quot;:&quot;10.1364/AO.40.004011&quot;,&quot;ISSN&quot;:&quot;0003-6935&quot;,&quot;URL&quot;:&quot;https://opg.optica.org/abstract.cfm?URI=ao-40-24-4011&quot;,&quot;issued&quot;:{&quot;date-parts&quot;:[[2001,8,20]]},&quot;page&quot;:&quot;4011&quot;,&quot;abstract&quot;:&quot;We present a PC-based multi-tau software correlator suitable for processing dynamic light-scattering data. The correlator is based on a simple algorithm that was developed with the graphical programming language LabVIEW, according to which the incoming data are processed on line without any storage on the hard disk. By use of a standard photon-counting unit, a National Instruments Model 6602-PCI timer-counter, and a 550-MHz Pentium III personal computer, correlation functions can be worked out in full real-time over time scales of 5 s and in batch processing down to time scales of 300 ns. The latter limit is imposed by the speed of data transfer between the counter and the PC's memory and thus is prone to be progressively reduced with future technological development. Testing of the correlator and evaluation of its performances were carried out by use of dilute solutions of calibrated polystyrene spheres. Our results indicate that the correlation functions are determined with such precision that the corresponding particle diameters can be recovered to within an accuracy of a few percent rms.&quot;,&quot;issue&quot;:&quot;24&quot;,&quot;volume&quot;:&quot;40&quot;},&quot;isTemporary&quot;:false}]},{&quot;citationID&quot;:&quot;MENDELEY_CITATION_7274ca8e-1aab-4b78-8249-ad13139202f2&quot;,&quot;properties&quot;:{&quot;noteIndex&quot;:0},&quot;isEdited&quot;:false,&quot;manualOverride&quot;:{&quot;isManuallyOverridden&quot;:false,&quot;citeprocText&quot;:&quot;[2]&quot;,&quot;manualOverrideText&quot;:&quot;&quot;},&quot;citationTag&quot;:&quot;MENDELEY_CITATION_v3_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&quot;,&quot;citationItems&quot;:[{&quot;id&quot;:&quot;170a67aa-d9ee-30b7-b389-6bad8fd53d42&quot;,&quot;itemData&quot;:{&quot;type&quot;:&quot;article-journal&quot;,&quot;id&quot;:&quot;170a67aa-d9ee-30b7-b389-6bad8fd53d42&quot;,&quot;title&quot;:&quot;Diffuse correlation spectroscopy with a fast Fourier transform-based software autocorrelator&quot;,&quot;author&quot;:[{&quot;family&quot;:&quot;Dong&quot;,&quot;given&quot;:&quot;Jing&quot;,&quot;parse-names&quot;:false,&quot;dropping-particle&quot;:&quot;&quot;,&quot;non-dropping-particle&quot;:&quot;&quot;},{&quot;family&quot;:&quot;Bi&quot;,&quot;given&quot;:&quot;Renzhe&quot;,&quot;parse-names&quot;:false,&quot;dropping-particle&quot;:&quot;&quot;,&quot;non-dropping-particle&quot;:&quot;&quot;},{&quot;family&quot;:&quot;Ho&quot;,&quot;given&quot;:&quot;Jun Hui&quot;,&quot;parse-names&quot;:false,&quot;dropping-particle&quot;:&quot;&quot;,&quot;non-dropping-particle&quot;:&quot;&quot;},{&quot;family&quot;:&quot;Thong&quot;,&quot;given&quot;:&quot;Patricia S. P.&quot;,&quot;parse-names&quot;:false,&quot;dropping-particle&quot;:&quot;&quot;,&quot;non-dropping-particle&quot;:&quot;&quot;},{&quot;family&quot;:&quot;Soo&quot;,&quot;given&quot;:&quot;Khee-Chee&quot;,&quot;parse-names&quot;:false,&quot;dropping-particle&quot;:&quot;&quot;,&quot;non-dropping-particle&quot;:&quot;&quot;},{&quot;family&quot;:&quot;Lee&quot;,&quot;given&quot;:&quot;Kijoon&quot;,&quot;parse-names&quot;:false,&quot;dropping-particle&quot;:&quot;&quot;,&quot;non-dropping-particle&quot;:&quot;&quot;}],&quot;container-title&quot;:&quot;Journal of Biomedical Optics&quot;,&quot;container-title-short&quot;:&quot;J Biomed Opt&quot;,&quot;DOI&quot;:&quot;10.1117/1.JBO.17.9.097004&quot;,&quot;ISSN&quot;:&quot;1083-3668&quot;,&quot;PMID&quot;:&quot;23085922&quot;,&quot;URL&quot;:&quot;http://biomedicaloptics.spiedigitallibrary.org/article.aspx?doi=10.1117/1.JBO.17.9.097004&quot;,&quot;issued&quot;:{&quot;date-parts&quot;:[[2012,9,14]]},&quot;page&quot;:&quot;0970041&quot;,&quot;abstract&quot;:&quot;Abstract.  Diffuse correlation spectroscopy (DCS) is an emerging noninvasive technique that probes the deep tissue blood flow, by using the time-averaged intensity autocorrelation function of the fluctuating diffuse reflectance signal. We present a fast Fourier transform (FFT)-based software autocorrelator that utilizes the graphical programming language LabVIEW (National Instruments) to complete data acquisition, recording, and processing tasks. The validation and evaluation experiments were conducted on an in-house flow phantom, human forearm, and photodynamic therapy (PDT) on mouse tumors under the acquisition rate of ∼400  kHz. The software autocorrelator in general has certain advantages, such as flexibility in raw photon count data preprocessing and low cost. In addition to that, our FFT-based software autocorrelator offers smoother starting and ending plateaus when compared to a hardware correlator, which could directly benefit the fitting results without too much sacrifice in speed. We show that the blood flow index (BFI) obtained by using a software autocorrelator exhibits better linear behavior in a phantom control experiment when compared to a hardware one. The results indicate that an FFT-based software autocorrelator can be an alternative solution to the conventional hardware ones in DCS systems with considerable benefits.&quot;,&quot;publisher&quot;:&quot;SPIE-Intl Soc Optical Eng&quot;,&quot;issue&quot;:&quot;9&quot;,&quot;volume&quot;:&quot;17&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D11C-7F34-B944-B16B-9F4893B4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Ward (PhD School of Computer Sci FT)</dc:creator>
  <cp:keywords/>
  <dc:description/>
  <cp:lastModifiedBy>Robert Ward (PhD School of Computer Sci FT)</cp:lastModifiedBy>
  <cp:revision>34</cp:revision>
  <dcterms:created xsi:type="dcterms:W3CDTF">2023-05-02T10:57:00Z</dcterms:created>
  <dcterms:modified xsi:type="dcterms:W3CDTF">2023-05-02T13:58:00Z</dcterms:modified>
</cp:coreProperties>
</file>